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sz w:val="24"/>
          <w:szCs w:val="24"/>
          <w:u w:color="000000"/>
        </w:rPr>
      </w:pPr>
      <w:r>
        <w:rPr>
          <w:rFonts w:ascii="Calibri" w:cs="Calibri" w:hAnsi="Calibri" w:eastAsia="Calibri"/>
          <w:sz w:val="24"/>
          <w:szCs w:val="24"/>
          <w:u w:color="000000"/>
          <w:rtl w:val="0"/>
          <w:lang w:val="en-US"/>
        </w:rPr>
        <w:t xml:space="preserve">Dear XX, </w:t>
      </w:r>
    </w:p>
    <w:p>
      <w:pPr>
        <w:pStyle w:val="Body A"/>
        <w:rPr>
          <w:rFonts w:ascii="Calibri" w:cs="Calibri" w:hAnsi="Calibri" w:eastAsia="Calibri"/>
          <w:sz w:val="24"/>
          <w:szCs w:val="24"/>
          <w:u w:color="000000"/>
        </w:rPr>
      </w:pPr>
    </w:p>
    <w:p>
      <w:pPr>
        <w:pStyle w:val="Body A"/>
        <w:rPr>
          <w:rFonts w:ascii="Calibri" w:cs="Calibri" w:hAnsi="Calibri" w:eastAsia="Calibri"/>
          <w:b w:val="1"/>
          <w:bCs w:val="1"/>
          <w:sz w:val="24"/>
          <w:szCs w:val="24"/>
          <w:u w:color="000000"/>
        </w:rPr>
      </w:pPr>
      <w:r>
        <w:rPr>
          <w:rFonts w:ascii="Calibri" w:cs="Calibri" w:hAnsi="Calibri" w:eastAsia="Calibri"/>
          <w:b w:val="1"/>
          <w:bCs w:val="1"/>
          <w:sz w:val="24"/>
          <w:szCs w:val="24"/>
          <w:u w:color="000000"/>
          <w:rtl w:val="0"/>
          <w:lang w:val="en-US"/>
        </w:rPr>
        <w:t>RE: Invitation to join our giving circle</w:t>
      </w:r>
    </w:p>
    <w:p>
      <w:pPr>
        <w:pStyle w:val="Body A"/>
        <w:rPr>
          <w:rFonts w:ascii="Calibri" w:cs="Calibri" w:hAnsi="Calibri" w:eastAsia="Calibri"/>
          <w:b w:val="1"/>
          <w:bCs w:val="1"/>
          <w:i w:val="1"/>
          <w:iCs w:val="1"/>
          <w:sz w:val="24"/>
          <w:szCs w:val="24"/>
          <w:u w:color="000000"/>
        </w:rPr>
      </w:pPr>
    </w:p>
    <w:p>
      <w:pPr>
        <w:pStyle w:val="Body A"/>
        <w:rPr>
          <w:rFonts w:ascii="Calibri" w:cs="Calibri" w:hAnsi="Calibri" w:eastAsia="Calibri"/>
          <w:sz w:val="24"/>
          <w:szCs w:val="24"/>
          <w:u w:color="000000"/>
        </w:rPr>
      </w:pPr>
      <w:r>
        <w:rPr>
          <w:rFonts w:ascii="Calibri" w:cs="Calibri" w:hAnsi="Calibri" w:eastAsia="Calibri"/>
          <w:sz w:val="24"/>
          <w:szCs w:val="24"/>
          <w:u w:color="000000"/>
          <w:rtl w:val="0"/>
          <w:lang w:val="en-US"/>
        </w:rPr>
        <w:t xml:space="preserve">You may be aware of my involvement in the Perth-born initiative, </w:t>
      </w:r>
      <w:r>
        <w:rPr>
          <w:rFonts w:ascii="Calibri" w:cs="Calibri" w:hAnsi="Calibri" w:eastAsia="Calibri"/>
          <w:sz w:val="24"/>
          <w:szCs w:val="24"/>
          <w:u w:color="000000"/>
          <w:rtl w:val="0"/>
          <w:lang w:val="nl-NL"/>
        </w:rPr>
        <w:t>100 Women. I</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m an </w:t>
      </w:r>
      <w:r>
        <w:rPr>
          <w:rFonts w:ascii="Calibri" w:cs="Calibri" w:hAnsi="Calibri" w:eastAsia="Calibri"/>
          <w:b w:val="1"/>
          <w:bCs w:val="1"/>
          <w:i w:val="1"/>
          <w:iCs w:val="1"/>
          <w:sz w:val="24"/>
          <w:szCs w:val="24"/>
          <w:u w:color="000000"/>
          <w:rtl w:val="0"/>
          <w:lang w:val="en-US"/>
        </w:rPr>
        <w:t>(Advisory Committee Member/Ambassador/Member)</w:t>
      </w:r>
      <w:r>
        <w:rPr>
          <w:rFonts w:ascii="Calibri" w:cs="Calibri" w:hAnsi="Calibri" w:eastAsia="Calibri"/>
          <w:sz w:val="24"/>
          <w:szCs w:val="24"/>
          <w:u w:color="000000"/>
          <w:rtl w:val="0"/>
          <w:lang w:val="en-US"/>
        </w:rPr>
        <w:t xml:space="preserve"> of 100 Women.  It</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s a giving circle, where individuals donate money to a fund which is distributed through grants to empower women. </w:t>
      </w:r>
    </w:p>
    <w:p>
      <w:pPr>
        <w:pStyle w:val="Body A"/>
        <w:rPr>
          <w:rFonts w:ascii="Calibri" w:cs="Calibri" w:hAnsi="Calibri" w:eastAsia="Calibri"/>
          <w:sz w:val="20"/>
          <w:szCs w:val="20"/>
          <w:u w:color="000000"/>
        </w:rPr>
      </w:pPr>
    </w:p>
    <w:p>
      <w:pPr>
        <w:pStyle w:val="Default"/>
        <w:rPr>
          <w:rFonts w:ascii="Calibri" w:cs="Calibri" w:hAnsi="Calibri" w:eastAsia="Calibri"/>
          <w:color w:val="221e1f"/>
          <w:sz w:val="24"/>
          <w:szCs w:val="24"/>
          <w:u w:color="221e1f"/>
          <w:lang w:val="en-US"/>
        </w:rPr>
      </w:pPr>
      <w:r>
        <w:rPr>
          <w:rFonts w:ascii="Calibri" w:cs="Calibri" w:hAnsi="Calibri" w:eastAsia="Calibri"/>
          <w:color w:val="221e1f"/>
          <w:sz w:val="24"/>
          <w:szCs w:val="24"/>
          <w:u w:color="221e1f"/>
          <w:rtl w:val="0"/>
          <w:lang w:val="en-US"/>
        </w:rPr>
        <w:t xml:space="preserve">We </w:t>
      </w:r>
      <w:r>
        <w:rPr>
          <w:rFonts w:ascii="Calibri" w:cs="Calibri" w:hAnsi="Calibri" w:eastAsia="Calibri"/>
          <w:color w:val="221e1f"/>
          <w:sz w:val="24"/>
          <w:szCs w:val="24"/>
          <w:u w:color="221e1f"/>
          <w:rtl w:val="0"/>
          <w:lang w:val="en-US"/>
        </w:rPr>
        <w:t>raise funds</w:t>
      </w:r>
      <w:r>
        <w:rPr>
          <w:rFonts w:ascii="Calibri" w:cs="Calibri" w:hAnsi="Calibri" w:eastAsia="Calibri"/>
          <w:color w:val="221e1f"/>
          <w:sz w:val="24"/>
          <w:szCs w:val="24"/>
          <w:u w:color="221e1f"/>
          <w:rtl w:val="0"/>
          <w:lang w:val="en-US"/>
        </w:rPr>
        <w:t xml:space="preserve"> through tax deductible donations of </w:t>
      </w:r>
      <w:r>
        <w:rPr>
          <w:rFonts w:ascii="Calibri" w:cs="Calibri" w:hAnsi="Calibri" w:eastAsia="Calibri"/>
          <w:color w:val="221e1f"/>
          <w:sz w:val="24"/>
          <w:szCs w:val="24"/>
          <w:u w:color="221e1f"/>
          <w:rtl w:val="0"/>
          <w:lang w:val="en-US"/>
        </w:rPr>
        <w:t xml:space="preserve">$300, $600 or </w:t>
      </w:r>
      <w:r>
        <w:rPr>
          <w:rFonts w:ascii="Calibri" w:cs="Calibri" w:hAnsi="Calibri" w:eastAsia="Calibri"/>
          <w:color w:val="221e1f"/>
          <w:sz w:val="24"/>
          <w:szCs w:val="24"/>
          <w:u w:color="221e1f"/>
          <w:rtl w:val="0"/>
          <w:lang w:val="en-US"/>
        </w:rPr>
        <w:t xml:space="preserve">$1,200 </w:t>
      </w:r>
      <w:r>
        <w:rPr>
          <w:rFonts w:ascii="Calibri" w:cs="Calibri" w:hAnsi="Calibri" w:eastAsia="Calibri"/>
          <w:color w:val="221e1f"/>
          <w:sz w:val="24"/>
          <w:szCs w:val="24"/>
          <w:u w:color="221e1f"/>
          <w:rtl w:val="0"/>
          <w:lang w:val="en-US"/>
        </w:rPr>
        <w:t xml:space="preserve">from </w:t>
      </w:r>
      <w:r>
        <w:rPr>
          <w:rFonts w:ascii="Calibri" w:cs="Calibri" w:hAnsi="Calibri" w:eastAsia="Calibri"/>
          <w:color w:val="221e1f"/>
          <w:sz w:val="24"/>
          <w:szCs w:val="24"/>
          <w:u w:color="221e1f"/>
          <w:rtl w:val="0"/>
          <w:lang w:val="en-US"/>
        </w:rPr>
        <w:t xml:space="preserve">members. The funds raised are awarded to causes helping disadvantaged women and girls gain access to safety, health, education and economic freedom.  </w:t>
      </w:r>
    </w:p>
    <w:p>
      <w:pPr>
        <w:pStyle w:val="Default"/>
        <w:rPr>
          <w:rFonts w:ascii="Calibri" w:cs="Calibri" w:hAnsi="Calibri" w:eastAsia="Calibri"/>
          <w:color w:val="221e1f"/>
          <w:sz w:val="24"/>
          <w:szCs w:val="24"/>
          <w:u w:color="221e1f"/>
          <w:lang w:val="en-US"/>
        </w:rPr>
      </w:pPr>
    </w:p>
    <w:p>
      <w:pPr>
        <w:pStyle w:val="Default"/>
        <w:rPr>
          <w:rFonts w:ascii="Calibri" w:cs="Calibri" w:hAnsi="Calibri" w:eastAsia="Calibri"/>
          <w:color w:val="221e1f"/>
          <w:sz w:val="24"/>
          <w:szCs w:val="24"/>
          <w:u w:color="221e1f"/>
        </w:rPr>
      </w:pPr>
      <w:r>
        <w:rPr>
          <w:rFonts w:ascii="Calibri" w:cs="Calibri" w:hAnsi="Calibri" w:eastAsia="Calibri"/>
          <w:color w:val="221e1f"/>
          <w:sz w:val="24"/>
          <w:szCs w:val="24"/>
          <w:u w:color="221e1f"/>
          <w:rtl w:val="0"/>
          <w:lang w:val="en-US"/>
        </w:rPr>
        <w:t xml:space="preserve">Many people think </w:t>
      </w:r>
      <w:r>
        <w:rPr>
          <w:rFonts w:ascii="Calibri" w:cs="Calibri" w:hAnsi="Calibri" w:eastAsia="Calibri"/>
          <w:color w:val="221e1f"/>
          <w:sz w:val="24"/>
          <w:szCs w:val="24"/>
          <w:u w:color="221e1f"/>
          <w:rtl w:val="0"/>
          <w:lang w:val="en-US"/>
        </w:rPr>
        <w:t>‘</w:t>
      </w:r>
      <w:r>
        <w:rPr>
          <w:rFonts w:ascii="Calibri" w:cs="Calibri" w:hAnsi="Calibri" w:eastAsia="Calibri"/>
          <w:color w:val="221e1f"/>
          <w:sz w:val="24"/>
          <w:szCs w:val="24"/>
          <w:u w:color="221e1f"/>
          <w:rtl w:val="0"/>
          <w:lang w:val="en-US"/>
        </w:rPr>
        <w:t>women</w:t>
      </w:r>
      <w:r>
        <w:rPr>
          <w:rFonts w:ascii="Calibri" w:cs="Calibri" w:hAnsi="Calibri" w:eastAsia="Calibri"/>
          <w:color w:val="221e1f"/>
          <w:sz w:val="24"/>
          <w:szCs w:val="24"/>
          <w:u w:color="221e1f"/>
          <w:rtl w:val="0"/>
          <w:lang w:val="en-US"/>
        </w:rPr>
        <w:t>’</w:t>
      </w:r>
      <w:r>
        <w:rPr>
          <w:rFonts w:ascii="Calibri" w:cs="Calibri" w:hAnsi="Calibri" w:eastAsia="Calibri"/>
          <w:color w:val="221e1f"/>
          <w:sz w:val="24"/>
          <w:szCs w:val="24"/>
          <w:u w:color="221e1f"/>
          <w:rtl w:val="0"/>
          <w:lang w:val="en-US"/>
        </w:rPr>
        <w:t>s issues</w:t>
      </w:r>
      <w:r>
        <w:rPr>
          <w:rFonts w:ascii="Calibri" w:cs="Calibri" w:hAnsi="Calibri" w:eastAsia="Calibri"/>
          <w:color w:val="221e1f"/>
          <w:sz w:val="24"/>
          <w:szCs w:val="24"/>
          <w:u w:color="221e1f"/>
          <w:rtl w:val="0"/>
          <w:lang w:val="en-US"/>
        </w:rPr>
        <w:t xml:space="preserve">’ </w:t>
      </w:r>
      <w:r>
        <w:rPr>
          <w:rFonts w:ascii="Calibri" w:cs="Calibri" w:hAnsi="Calibri" w:eastAsia="Calibri"/>
          <w:color w:val="221e1f"/>
          <w:sz w:val="24"/>
          <w:szCs w:val="24"/>
          <w:u w:color="221e1f"/>
          <w:rtl w:val="0"/>
          <w:lang w:val="en-US"/>
        </w:rPr>
        <w:t>are not prevalent</w:t>
      </w:r>
      <w:r>
        <w:rPr>
          <w:rFonts w:ascii="Calibri" w:cs="Calibri" w:hAnsi="Calibri" w:eastAsia="Calibri"/>
          <w:sz w:val="24"/>
          <w:szCs w:val="24"/>
          <w:rtl w:val="0"/>
          <w:lang w:val="en-US"/>
        </w:rPr>
        <w:t xml:space="preserve"> </w:t>
      </w:r>
      <w:r>
        <w:rPr>
          <w:rFonts w:ascii="Calibri" w:cs="Calibri" w:hAnsi="Calibri" w:eastAsia="Calibri"/>
          <w:color w:val="221e1f"/>
          <w:sz w:val="24"/>
          <w:szCs w:val="24"/>
          <w:u w:color="221e1f"/>
          <w:rtl w:val="0"/>
          <w:lang w:val="en-US"/>
        </w:rPr>
        <w:t xml:space="preserve">in Australia, but unfortunately the statistics say otherwise. Forty per cent of Australian police time is taken up dealing with domestic violence. During Easter this year alone, six women and children were killed as a result of domestic violence.  And this is just one of the challenge that women still face.   Women can be powerful change makers for themselves and their families, we just have to give them a chance.  100 Women strives to connect women who want to make a difference with women who need a helping hand. </w:t>
      </w:r>
    </w:p>
    <w:p>
      <w:pPr>
        <w:pStyle w:val="Default"/>
        <w:rPr>
          <w:rFonts w:ascii="Calibri" w:cs="Calibri" w:hAnsi="Calibri" w:eastAsia="Calibri"/>
          <w:color w:val="221e1f"/>
          <w:sz w:val="24"/>
          <w:szCs w:val="24"/>
          <w:u w:color="221e1f"/>
          <w:lang w:val="en-US"/>
        </w:rPr>
      </w:pPr>
    </w:p>
    <w:p>
      <w:pPr>
        <w:pStyle w:val="Default"/>
        <w:rPr>
          <w:rFonts w:ascii="Calibri" w:cs="Calibri" w:hAnsi="Calibri" w:eastAsia="Calibri"/>
          <w:color w:val="221e1f"/>
          <w:sz w:val="24"/>
          <w:szCs w:val="24"/>
          <w:u w:color="221e1f"/>
          <w:lang w:val="en-US"/>
        </w:rPr>
      </w:pPr>
      <w:r>
        <w:rPr>
          <w:rFonts w:ascii="Calibri" w:cs="Calibri" w:hAnsi="Calibri" w:eastAsia="Calibri"/>
          <w:sz w:val="24"/>
          <w:szCs w:val="24"/>
          <w:u w:color="000000"/>
          <w:rtl w:val="0"/>
          <w:lang w:val="en-US"/>
        </w:rPr>
        <w:t>What</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exciting about 100 Women is that m</w:t>
      </w:r>
      <w:r>
        <w:rPr>
          <w:rFonts w:ascii="Calibri" w:cs="Calibri" w:hAnsi="Calibri" w:eastAsia="Calibri"/>
          <w:color w:val="221e1f"/>
          <w:sz w:val="24"/>
          <w:szCs w:val="24"/>
          <w:u w:color="221e1f"/>
          <w:rtl w:val="0"/>
          <w:lang w:val="en-US"/>
        </w:rPr>
        <w:t xml:space="preserve">embers can be directly involved in the grants process, from the assessment and education evenings to voting on the successful grant recipients, celebrating at the </w:t>
      </w:r>
      <w:r>
        <w:rPr>
          <w:rFonts w:ascii="Calibri" w:cs="Calibri" w:hAnsi="Calibri" w:eastAsia="Calibri"/>
          <w:color w:val="221e1f"/>
          <w:sz w:val="24"/>
          <w:szCs w:val="24"/>
          <w:u w:color="221e1f"/>
          <w:rtl w:val="0"/>
          <w:lang w:val="en-US"/>
        </w:rPr>
        <w:t>Grants celebration</w:t>
      </w:r>
      <w:r>
        <w:rPr>
          <w:rFonts w:ascii="Calibri" w:cs="Calibri" w:hAnsi="Calibri" w:eastAsia="Calibri"/>
          <w:color w:val="221e1f"/>
          <w:sz w:val="24"/>
          <w:szCs w:val="24"/>
          <w:u w:color="221e1f"/>
          <w:rtl w:val="0"/>
          <w:lang w:val="en-US"/>
        </w:rPr>
        <w:t xml:space="preserve"> and supporting the grant recipients as they put the funds to work.  </w:t>
      </w:r>
      <w:r>
        <w:rPr>
          <w:rFonts w:ascii="Calibri" w:cs="Calibri" w:hAnsi="Calibri" w:eastAsia="Calibri"/>
          <w:color w:val="221e1f"/>
          <w:sz w:val="24"/>
          <w:szCs w:val="24"/>
          <w:u w:color="221e1f"/>
          <w:rtl w:val="0"/>
          <w:lang w:val="en-US"/>
        </w:rPr>
        <w:t>100% of</w:t>
      </w:r>
      <w:r>
        <w:rPr>
          <w:rFonts w:ascii="Calibri" w:cs="Calibri" w:hAnsi="Calibri" w:eastAsia="Calibri"/>
          <w:color w:val="221e1f"/>
          <w:sz w:val="24"/>
          <w:szCs w:val="24"/>
          <w:u w:color="221e1f"/>
          <w:rtl w:val="0"/>
          <w:lang w:val="en-US"/>
        </w:rPr>
        <w:t xml:space="preserve"> </w:t>
      </w:r>
      <w:r>
        <w:rPr>
          <w:rFonts w:ascii="Calibri" w:cs="Calibri" w:hAnsi="Calibri" w:eastAsia="Calibri"/>
          <w:color w:val="221e1f"/>
          <w:sz w:val="24"/>
          <w:szCs w:val="24"/>
          <w:u w:color="221e1f"/>
          <w:rtl w:val="0"/>
          <w:lang w:val="en-US"/>
        </w:rPr>
        <w:t>your donation</w:t>
      </w:r>
      <w:r>
        <w:rPr>
          <w:rFonts w:ascii="Calibri" w:cs="Calibri" w:hAnsi="Calibri" w:eastAsia="Calibri"/>
          <w:color w:val="221e1f"/>
          <w:sz w:val="24"/>
          <w:szCs w:val="24"/>
          <w:u w:color="221e1f"/>
          <w:rtl w:val="0"/>
          <w:lang w:val="en-US"/>
        </w:rPr>
        <w:t xml:space="preserve"> </w:t>
      </w:r>
      <w:r>
        <w:rPr>
          <w:rFonts w:ascii="Calibri" w:cs="Calibri" w:hAnsi="Calibri" w:eastAsia="Calibri"/>
          <w:color w:val="221e1f"/>
          <w:sz w:val="24"/>
          <w:szCs w:val="24"/>
          <w:u w:color="221e1f"/>
          <w:rtl w:val="0"/>
          <w:lang w:val="en-US"/>
        </w:rPr>
        <w:t>is</w:t>
      </w:r>
      <w:r>
        <w:rPr>
          <w:rFonts w:ascii="Calibri" w:cs="Calibri" w:hAnsi="Calibri" w:eastAsia="Calibri"/>
          <w:color w:val="221e1f"/>
          <w:sz w:val="24"/>
          <w:szCs w:val="24"/>
          <w:u w:color="221e1f"/>
          <w:rtl w:val="0"/>
          <w:lang w:val="en-US"/>
        </w:rPr>
        <w:t xml:space="preserve"> given away to the successful grant recipients.</w:t>
      </w:r>
    </w:p>
    <w:p>
      <w:pPr>
        <w:pStyle w:val="Default"/>
        <w:rPr>
          <w:rFonts w:ascii="Calibri" w:cs="Calibri" w:hAnsi="Calibri" w:eastAsia="Calibri"/>
          <w:color w:val="221e1f"/>
          <w:sz w:val="24"/>
          <w:szCs w:val="24"/>
          <w:u w:color="221e1f"/>
          <w:lang w:val="en-US"/>
        </w:rPr>
      </w:pPr>
    </w:p>
    <w:p>
      <w:pPr>
        <w:pStyle w:val="Default"/>
        <w:rPr>
          <w:rFonts w:ascii="Calibri" w:cs="Calibri" w:hAnsi="Calibri" w:eastAsia="Calibri"/>
          <w:color w:val="221e1f"/>
          <w:sz w:val="24"/>
          <w:szCs w:val="24"/>
          <w:u w:color="221e1f"/>
          <w:lang w:val="en-US"/>
        </w:rPr>
      </w:pPr>
      <w:r>
        <w:rPr>
          <w:rFonts w:ascii="Calibri" w:cs="Calibri" w:hAnsi="Calibri" w:eastAsia="Calibri"/>
          <w:color w:val="221e1f"/>
          <w:sz w:val="24"/>
          <w:szCs w:val="24"/>
          <w:u w:color="221e1f"/>
          <w:rtl w:val="0"/>
          <w:lang w:val="en-US"/>
        </w:rPr>
        <w:t xml:space="preserve">As someone that I know and value, I ask you to be involved in this worthy initiative, bringing together like minded </w:t>
      </w:r>
      <w:r>
        <w:rPr>
          <w:rFonts w:ascii="Calibri" w:cs="Calibri" w:hAnsi="Calibri" w:eastAsia="Calibri"/>
          <w:color w:val="221e1f"/>
          <w:sz w:val="24"/>
          <w:szCs w:val="24"/>
          <w:u w:color="221e1f"/>
          <w:rtl w:val="0"/>
          <w:lang w:val="en-US"/>
        </w:rPr>
        <w:t>people</w:t>
      </w:r>
      <w:r>
        <w:rPr>
          <w:rFonts w:ascii="Calibri" w:cs="Calibri" w:hAnsi="Calibri" w:eastAsia="Calibri"/>
          <w:color w:val="221e1f"/>
          <w:sz w:val="24"/>
          <w:szCs w:val="24"/>
          <w:u w:color="221e1f"/>
          <w:rtl w:val="0"/>
          <w:lang w:val="en-US"/>
        </w:rPr>
        <w:t xml:space="preserve"> to become effective philanthropists.  This allows us to leave a legacy by supporting organisations who are changing the world through the empowerment of women and girls. </w:t>
      </w:r>
    </w:p>
    <w:p>
      <w:pPr>
        <w:pStyle w:val="Default"/>
        <w:rPr>
          <w:rFonts w:ascii="Calibri" w:cs="Calibri" w:hAnsi="Calibri" w:eastAsia="Calibri"/>
          <w:color w:val="221e1f"/>
          <w:sz w:val="24"/>
          <w:szCs w:val="24"/>
          <w:u w:color="221e1f"/>
          <w:lang w:val="en-US"/>
        </w:rPr>
      </w:pPr>
    </w:p>
    <w:p>
      <w:pPr>
        <w:pStyle w:val="Default"/>
        <w:rPr>
          <w:rFonts w:ascii="Calibri" w:cs="Calibri" w:hAnsi="Calibri" w:eastAsia="Calibri"/>
          <w:sz w:val="24"/>
          <w:szCs w:val="24"/>
          <w:u w:color="000000"/>
          <w:lang w:val="en-US"/>
        </w:rPr>
      </w:pPr>
      <w:r>
        <w:rPr>
          <w:rFonts w:ascii="Calibri" w:cs="Calibri" w:hAnsi="Calibri" w:eastAsia="Calibri"/>
          <w:color w:val="221e1f"/>
          <w:sz w:val="24"/>
          <w:szCs w:val="24"/>
          <w:u w:color="221e1f"/>
          <w:rtl w:val="0"/>
          <w:lang w:val="en-US"/>
        </w:rPr>
        <w:t>I</w:t>
      </w:r>
      <w:r>
        <w:rPr>
          <w:rFonts w:ascii="Calibri" w:cs="Calibri" w:hAnsi="Calibri" w:eastAsia="Calibri"/>
          <w:color w:val="221e1f"/>
          <w:sz w:val="24"/>
          <w:szCs w:val="24"/>
          <w:u w:color="221e1f"/>
          <w:rtl w:val="0"/>
          <w:lang w:val="en-US"/>
        </w:rPr>
        <w:t>’</w:t>
      </w:r>
      <w:r>
        <w:rPr>
          <w:rFonts w:ascii="Calibri" w:cs="Calibri" w:hAnsi="Calibri" w:eastAsia="Calibri"/>
          <w:color w:val="221e1f"/>
          <w:sz w:val="24"/>
          <w:szCs w:val="24"/>
          <w:u w:color="221e1f"/>
          <w:rtl w:val="0"/>
          <w:lang w:val="en-US"/>
        </w:rPr>
        <w:t xml:space="preserve">m happy to talk </w:t>
      </w:r>
      <w:r>
        <w:rPr>
          <w:rFonts w:ascii="Calibri" w:cs="Calibri" w:hAnsi="Calibri" w:eastAsia="Calibri"/>
          <w:sz w:val="24"/>
          <w:szCs w:val="24"/>
          <w:u w:color="000000"/>
          <w:rtl w:val="0"/>
          <w:lang w:val="en-US"/>
        </w:rPr>
        <w:t xml:space="preserve">with you further and discuss any of your questions. To join as a member, you can go directly to our website at </w:t>
      </w:r>
      <w:r>
        <w:rPr>
          <w:rStyle w:val="Hyperlink.0"/>
        </w:rPr>
        <w:fldChar w:fldCharType="begin" w:fldLock="0"/>
      </w:r>
      <w:r>
        <w:rPr>
          <w:rStyle w:val="Hyperlink.0"/>
        </w:rPr>
        <w:instrText xml:space="preserve"> HYPERLINK "https://100women.com.au/membership/"</w:instrText>
      </w:r>
      <w:r>
        <w:rPr>
          <w:rStyle w:val="Hyperlink.0"/>
        </w:rPr>
        <w:fldChar w:fldCharType="separate" w:fldLock="0"/>
      </w:r>
      <w:r>
        <w:rPr>
          <w:rStyle w:val="Hyperlink.0"/>
          <w:rtl w:val="0"/>
        </w:rPr>
        <w:t>https://100women.com.au/membership/</w:t>
      </w:r>
      <w:r>
        <w:rPr/>
        <w:fldChar w:fldCharType="end" w:fldLock="0"/>
      </w:r>
      <w:r>
        <w:rPr>
          <w:rFonts w:ascii="Calibri" w:cs="Calibri" w:hAnsi="Calibri" w:eastAsia="Calibri"/>
          <w:sz w:val="24"/>
          <w:szCs w:val="24"/>
          <w:u w:color="000000"/>
          <w:rtl w:val="0"/>
          <w:lang w:val="en-US"/>
        </w:rPr>
        <w:t xml:space="preserve">.  Yes your donation is tax deductible.  You have the option to donate monthly or annually.  Both men and women are welcome to join as members and you can be based anywhere in the world.  We are also not limited to only 100 members too - the more, the merrier!  </w:t>
      </w:r>
      <w:r>
        <w:rPr>
          <w:rFonts w:ascii="Calibri" w:cs="Calibri" w:hAnsi="Calibri" w:eastAsia="Calibri"/>
          <w:sz w:val="24"/>
          <w:szCs w:val="24"/>
          <w:u w:color="000000"/>
          <w:rtl w:val="0"/>
          <w:lang w:val="en-US"/>
        </w:rPr>
        <w:t xml:space="preserve"> </w:t>
      </w:r>
    </w:p>
    <w:p>
      <w:pPr>
        <w:pStyle w:val="Default"/>
        <w:rPr>
          <w:rFonts w:ascii="Calibri" w:cs="Calibri" w:hAnsi="Calibri" w:eastAsia="Calibri"/>
          <w:sz w:val="24"/>
          <w:szCs w:val="24"/>
          <w:u w:color="000000"/>
          <w:lang w:val="en-US"/>
        </w:rPr>
      </w:pPr>
    </w:p>
    <w:p>
      <w:pPr>
        <w:pStyle w:val="Defaul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Thanks for your time and I look forward to hearing from you soon.</w:t>
      </w:r>
    </w:p>
    <w:p>
      <w:pPr>
        <w:pStyle w:val="Body A"/>
        <w:rPr>
          <w:rFonts w:ascii="Calibri" w:cs="Calibri" w:hAnsi="Calibri" w:eastAsia="Calibri"/>
          <w:sz w:val="24"/>
          <w:szCs w:val="24"/>
          <w:u w:color="000000"/>
        </w:rPr>
      </w:pPr>
    </w:p>
    <w:p>
      <w:pPr>
        <w:pStyle w:val="Body A"/>
        <w:rPr>
          <w:rFonts w:ascii="Calibri" w:cs="Calibri" w:hAnsi="Calibri" w:eastAsia="Calibri"/>
          <w:sz w:val="24"/>
          <w:szCs w:val="24"/>
          <w:u w:color="000000"/>
        </w:rPr>
      </w:pPr>
      <w:r>
        <w:rPr>
          <w:rFonts w:ascii="Calibri" w:cs="Calibri" w:hAnsi="Calibri" w:eastAsia="Calibri"/>
          <w:sz w:val="24"/>
          <w:szCs w:val="24"/>
          <w:u w:color="000000"/>
          <w:rtl w:val="0"/>
          <w:lang w:val="en-US"/>
        </w:rPr>
        <w:t>Kind regards,</w:t>
      </w:r>
    </w:p>
    <w:p>
      <w:pPr>
        <w:pStyle w:val="Body A"/>
        <w:rPr>
          <w:rFonts w:ascii="Calibri" w:cs="Calibri" w:hAnsi="Calibri" w:eastAsia="Calibri"/>
          <w:sz w:val="24"/>
          <w:szCs w:val="24"/>
          <w:u w:color="000000"/>
        </w:rPr>
      </w:pPr>
    </w:p>
    <w:p>
      <w:pPr>
        <w:pStyle w:val="Body A"/>
      </w:pPr>
      <w:r>
        <w:rPr>
          <w:rFonts w:ascii="Calibri" w:cs="Calibri" w:hAnsi="Calibri" w:eastAsia="Calibri"/>
          <w:b w:val="1"/>
          <w:bCs w:val="1"/>
          <w:i w:val="1"/>
          <w:iCs w:val="1"/>
          <w:sz w:val="24"/>
          <w:szCs w:val="24"/>
          <w:u w:color="000000"/>
          <w:rtl w:val="0"/>
          <w:lang w:val="en-US"/>
        </w:rPr>
        <w:t>(Name)</w:t>
      </w:r>
    </w:p>
    <w:sectPr>
      <w:headerReference w:type="default" r:id="rId4"/>
      <w:footerReference w:type="default" r:id="rId5"/>
      <w:pgSz w:w="11900" w:h="16840" w:orient="portrait"/>
      <w:pgMar w:top="2268" w:right="1418" w:bottom="1701" w:left="1418" w:header="567" w:footer="85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color w:val="000000"/>
        <w:sz w:val="24"/>
        <w:szCs w:val="24"/>
        <w:u w:color="000000"/>
      </w:rPr>
      <w:drawing>
        <wp:inline distT="0" distB="0" distL="0" distR="0">
          <wp:extent cx="1606550" cy="570231"/>
          <wp:effectExtent l="0" t="0" r="0" b="0"/>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1">
                    <a:extLst/>
                  </a:blip>
                  <a:stretch>
                    <a:fillRect/>
                  </a:stretch>
                </pic:blipFill>
                <pic:spPr>
                  <a:xfrm>
                    <a:off x="0" y="0"/>
                    <a:ext cx="1606550" cy="57023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color w:val="000000"/>
        <w:sz w:val="24"/>
        <w:szCs w:val="24"/>
        <w:u w:color="000000"/>
      </w:rPr>
      <w:drawing>
        <wp:inline distT="0" distB="0" distL="0" distR="0">
          <wp:extent cx="2160077" cy="913128"/>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2160077" cy="91312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2.jpeg"/></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